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714"/>
        <w:gridCol w:w="425"/>
        <w:gridCol w:w="142"/>
        <w:gridCol w:w="141"/>
        <w:gridCol w:w="709"/>
        <w:gridCol w:w="420"/>
        <w:gridCol w:w="289"/>
        <w:gridCol w:w="850"/>
      </w:tblGrid>
      <w:tr w:rsidR="00BF2F6A" w:rsidRPr="003A07C7" w:rsidTr="00540ACA">
        <w:trPr>
          <w:cantSplit/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D11277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物流服务与管理192061 国际商务192071集装箱管理192031外轮理货192041 邮轮192121 机电一体化191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866244" w:rsidP="003C1270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FA2A24">
              <w:rPr>
                <w:rFonts w:ascii="仿宋_GB2312" w:eastAsia="仿宋_GB2312" w:hint="eastAsia"/>
                <w:szCs w:val="21"/>
              </w:rPr>
              <w:t>一、</w:t>
            </w:r>
            <w:r w:rsidR="003C1270">
              <w:rPr>
                <w:rFonts w:ascii="仿宋_GB2312" w:eastAsia="仿宋_GB2312" w:hint="eastAsia"/>
                <w:szCs w:val="21"/>
              </w:rPr>
              <w:t>二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  <w:bookmarkStart w:id="0" w:name="_GoBack"/>
            <w:bookmarkEnd w:id="0"/>
          </w:p>
        </w:tc>
      </w:tr>
      <w:tr w:rsidR="00BF2F6A" w:rsidRPr="003A07C7" w:rsidTr="00540ACA">
        <w:trPr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课程介绍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FA2A24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</w:tr>
      <w:tr w:rsidR="00540ACA" w:rsidRPr="003A07C7" w:rsidTr="00540ACA">
        <w:trPr>
          <w:trHeight w:val="627"/>
        </w:trPr>
        <w:tc>
          <w:tcPr>
            <w:tcW w:w="1185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A002FE">
        <w:trPr>
          <w:trHeight w:val="3490"/>
        </w:trPr>
        <w:tc>
          <w:tcPr>
            <w:tcW w:w="1185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540ACA" w:rsidRPr="00FE6541" w:rsidRDefault="00FE6541" w:rsidP="00FE65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E6541">
              <w:rPr>
                <w:rFonts w:ascii="仿宋_GB2312" w:eastAsia="仿宋_GB2312" w:hint="eastAsia"/>
                <w:szCs w:val="21"/>
              </w:rPr>
              <w:t>初步认识《心理健康》课程的教学目的、重要性和主要内容，对该课程的授课方式有一定认识。</w:t>
            </w:r>
          </w:p>
          <w:p w:rsidR="00540ACA" w:rsidRDefault="00540ACA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410" w:type="dxa"/>
            <w:gridSpan w:val="4"/>
          </w:tcPr>
          <w:p w:rsidR="00540ACA" w:rsidRDefault="00FE6541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通过课程介绍，学生可以较快较好的适应学校环境，培养学习兴趣并初步开发学生的学习潜能。</w:t>
            </w: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  <w:p w:rsidR="00540ACA" w:rsidRDefault="00540ACA" w:rsidP="00540ACA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gridSpan w:val="6"/>
          </w:tcPr>
          <w:p w:rsidR="00540ACA" w:rsidRDefault="000422F5" w:rsidP="00540AC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422F5">
              <w:rPr>
                <w:rFonts w:ascii="仿宋_GB2312" w:eastAsia="仿宋_GB2312" w:hint="eastAsia"/>
                <w:szCs w:val="21"/>
              </w:rPr>
              <w:t>通过课程介绍激发学生对《心理健康》课程的兴趣</w:t>
            </w:r>
            <w:r w:rsidR="00FE6541">
              <w:rPr>
                <w:rFonts w:ascii="仿宋_GB2312" w:eastAsia="仿宋_GB2312" w:hint="eastAsia"/>
                <w:szCs w:val="21"/>
              </w:rPr>
              <w:t>，为学生学习打下良好的基础</w:t>
            </w:r>
            <w:r w:rsidRPr="000422F5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BF2F6A" w:rsidRPr="003A07C7" w:rsidTr="00540ACA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002FE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F2F6A" w:rsidRPr="003A07C7" w:rsidRDefault="00BF2F6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F2F6A" w:rsidRPr="003A07C7" w:rsidTr="00540ACA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F2F6A" w:rsidRPr="003A07C7" w:rsidRDefault="00BF2F6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F2F6A" w:rsidRPr="003A07C7" w:rsidTr="00540ACA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3A07C7" w:rsidRDefault="00F972A4" w:rsidP="005D5CC9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972A4">
              <w:rPr>
                <w:rFonts w:ascii="仿宋_GB2312" w:eastAsia="仿宋_GB2312" w:hint="eastAsia"/>
                <w:szCs w:val="21"/>
              </w:rPr>
              <w:t>心理健康课程的教学目的</w:t>
            </w:r>
          </w:p>
        </w:tc>
        <w:tc>
          <w:tcPr>
            <w:tcW w:w="569" w:type="dxa"/>
            <w:vAlign w:val="center"/>
          </w:tcPr>
          <w:p w:rsidR="00BF2F6A" w:rsidRPr="00F972A4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F2F6A" w:rsidRPr="00E34004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E34004" w:rsidRDefault="00F972A4" w:rsidP="005D5CC9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知识2：心理健康课程的主要内容</w:t>
            </w:r>
          </w:p>
        </w:tc>
        <w:tc>
          <w:tcPr>
            <w:tcW w:w="569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F2F6A" w:rsidRPr="00447DF8" w:rsidRDefault="00F972A4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BF2F6A" w:rsidRPr="00147DC9" w:rsidRDefault="00A002FE" w:rsidP="00A002F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Pr="00A002FE">
              <w:rPr>
                <w:rFonts w:ascii="仿宋_GB2312" w:eastAsia="仿宋_GB2312" w:hint="eastAsia"/>
                <w:szCs w:val="21"/>
              </w:rPr>
              <w:t>心理健康课程的授课方式</w:t>
            </w:r>
          </w:p>
        </w:tc>
        <w:tc>
          <w:tcPr>
            <w:tcW w:w="569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F2F6A" w:rsidRPr="00447DF8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F2F6A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F2F6A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F2F6A" w:rsidRPr="00447DF8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64BB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064BB2" w:rsidRPr="003A07C7" w:rsidRDefault="00064BB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064BB2" w:rsidRPr="00147DC9" w:rsidRDefault="00A002FE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能力1：掌握不同的授课方式的基本内容，并在实践中尝试运用。、</w:t>
            </w:r>
          </w:p>
        </w:tc>
        <w:tc>
          <w:tcPr>
            <w:tcW w:w="569" w:type="dxa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064BB2" w:rsidRPr="00447DF8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64BB2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064BB2" w:rsidRPr="00E34004" w:rsidRDefault="00A002FE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064BB2" w:rsidRPr="00447DF8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64BB2" w:rsidRPr="003A07C7" w:rsidRDefault="00064BB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064BB2">
        <w:trPr>
          <w:cantSplit/>
          <w:trHeight w:val="211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FE6541" w:rsidRPr="002236ED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  <w:p w:rsidR="00BF2F6A" w:rsidRPr="003A07C7" w:rsidRDefault="00FE6541" w:rsidP="00FE6541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D21AFA">
              <w:rPr>
                <w:rFonts w:ascii="仿宋_GB2312" w:eastAsia="仿宋_GB2312"/>
                <w:szCs w:val="21"/>
              </w:rPr>
              <w:tab/>
            </w:r>
          </w:p>
        </w:tc>
      </w:tr>
      <w:tr w:rsidR="00BF2F6A" w:rsidRPr="003A07C7" w:rsidTr="00EC5055">
        <w:trPr>
          <w:cantSplit/>
          <w:trHeight w:val="170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0D1317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A84890" w:rsidRPr="00425D98" w:rsidTr="00537F9F">
        <w:tblPrEx>
          <w:tblLook w:val="01E0"/>
        </w:tblPrEx>
        <w:trPr>
          <w:trHeight w:val="648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介绍心理健康课程的教学目的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982" w:type="dxa"/>
            <w:gridSpan w:val="6"/>
            <w:vAlign w:val="center"/>
          </w:tcPr>
          <w:p w:rsidR="00A84890" w:rsidRPr="00EC5055" w:rsidRDefault="000E3FF4" w:rsidP="000E3FF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多媒体课件播放：从“</w:t>
            </w:r>
            <w:r w:rsidRPr="000E3FF4">
              <w:rPr>
                <w:rFonts w:ascii="仿宋_GB2312" w:eastAsia="仿宋_GB2312" w:hint="eastAsia"/>
                <w:szCs w:val="21"/>
              </w:rPr>
              <w:t>积极适应、主动发展</w:t>
            </w:r>
            <w:r>
              <w:rPr>
                <w:rFonts w:ascii="仿宋_GB2312" w:eastAsia="仿宋_GB2312" w:hint="eastAsia"/>
                <w:szCs w:val="21"/>
              </w:rPr>
              <w:t>”这一点展开讲解该课程的教学目的，向学生叙述课程的一般目标和具体目标。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FD03B2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帮助学生了解心理健康课程的重要性，认识心理健康的课程性质、任务和教学目标。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4890" w:rsidRPr="00425D98" w:rsidTr="00F972A4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Pr="00EC5055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介绍心理健康课程的主要内容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PPT播放：</w:t>
            </w:r>
            <w:r w:rsidRPr="00EC5055">
              <w:rPr>
                <w:rFonts w:ascii="仿宋_GB2312" w:eastAsia="仿宋_GB2312" w:hint="eastAsia"/>
                <w:szCs w:val="21"/>
              </w:rPr>
              <w:t>知识篇——介绍心理健康基本知识和本课程对健康成长的意义。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成长篇——认识自我、悦纳自我，直面成长中的心理困惑与心理问题。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生活篇——和谐人际关系，做积极适应社会生活、自信快乐的幸福人。</w:t>
            </w:r>
          </w:p>
          <w:p w:rsidR="00A84890" w:rsidRPr="00EC5055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学习篇——激发学习兴趣，学会学习；掌握学习方法，实现有效学习。</w:t>
            </w:r>
          </w:p>
          <w:p w:rsidR="00A84890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C5055">
              <w:rPr>
                <w:rFonts w:ascii="仿宋_GB2312" w:eastAsia="仿宋_GB2312" w:hint="eastAsia"/>
                <w:szCs w:val="21"/>
              </w:rPr>
              <w:t>职业篇——提升职业心理素质，为求职就业与创新创业奠定心理基础。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帮助学生解读教材，让学生直观的认识这门课程的主要内容，让学生从宏观上了解这门课程需要学习的主要内容。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EC505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介绍心理健康课程的授课方式并提出学习要求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537F9F" w:rsidRDefault="00A84890" w:rsidP="00537F9F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PPT播放，并结合教材讲解：</w:t>
            </w:r>
            <w:r w:rsidRPr="00537F9F">
              <w:rPr>
                <w:rFonts w:ascii="仿宋_GB2312" w:eastAsia="仿宋_GB2312" w:hint="eastAsia"/>
                <w:szCs w:val="21"/>
              </w:rPr>
              <w:t>本教材分为10单元，36课。每课包括“心灵故事”、“心海导航”、“心理体验”、“成长工作坊”、“拓展性训练”和“我的感悟与收获”等栏目。这些栏目反映了同学们在课堂中的学习环节、活</w:t>
            </w:r>
            <w:r w:rsidRPr="00537F9F">
              <w:rPr>
                <w:rFonts w:ascii="仿宋_GB2312" w:eastAsia="仿宋_GB2312" w:hint="eastAsia"/>
                <w:szCs w:val="21"/>
              </w:rPr>
              <w:lastRenderedPageBreak/>
              <w:t>动环节和实践应用环节，其重点是活动环节。</w:t>
            </w:r>
            <w:r>
              <w:rPr>
                <w:rFonts w:ascii="仿宋_GB2312" w:eastAsia="仿宋_GB2312" w:hint="eastAsia"/>
                <w:szCs w:val="21"/>
              </w:rPr>
              <w:t>并且对学生提出每一个栏目的学习要求。</w:t>
            </w:r>
            <w:r w:rsidRPr="00537F9F">
              <w:rPr>
                <w:rFonts w:ascii="仿宋_GB2312" w:eastAsia="仿宋_GB2312" w:hint="eastAsia"/>
                <w:szCs w:val="21"/>
              </w:rPr>
              <w:t>心海导航：运用心理健康知识和方法对心灵故事进行分析和心理健康指导。心理体验：提出自我体验或心理调适等心理训练的方法、步骤，激起探究。成长工作坊：通过讨论、活动和分享来分析、解决心理困扰与心理问题，促进成长。拓展性训练：全方位的拓展性心理素质训练，最大限度地发挥自己的心理潜能。我的感悟与收获：记录通过学习、活动和实践应用后自己的感悟与收获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通过讲解教材构成，让学生对课程的授课方式有初步的认识，这样有助于学生从</w:t>
            </w:r>
            <w:r>
              <w:rPr>
                <w:rFonts w:ascii="仿宋_GB2312" w:eastAsia="仿宋_GB2312" w:hint="eastAsia"/>
                <w:szCs w:val="21"/>
              </w:rPr>
              <w:lastRenderedPageBreak/>
              <w:t>开学初就确立好学习目标和学习方法。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30’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537F9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讲解本课程的成绩评定比例和考查方式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A84890" w:rsidP="00537F9F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PPT讲解：平时成绩与期末成绩评定比例，并且强调平时成绩的重要性，向学生讲解平时成绩的构成，并提出平时学习的各项要求。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为学生养成良好的学习习惯打下基础，让学生重视本课程的重要性，树立学习心理健康课程的目标。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4890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A84890" w:rsidP="00537F9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欣赏《放牛班的春天》片段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A84890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多媒体播放一部有关心理健康教育的青少年影片，欣赏</w:t>
            </w:r>
            <w:r w:rsidRPr="00065C66">
              <w:rPr>
                <w:rFonts w:ascii="仿宋_GB2312" w:eastAsia="仿宋_GB2312" w:hint="eastAsia"/>
                <w:szCs w:val="21"/>
              </w:rPr>
              <w:t>一位教师如何转化有心理行为偏差的孩子的故事。看完之后请同学们谈谈自己的体会。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通过影片感染学生的心灵，触发他们对心理健康的重视意识。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065C66" w:rsidRDefault="00FA2A24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95`</w:t>
            </w:r>
          </w:p>
        </w:tc>
      </w:tr>
      <w:tr w:rsidR="00BF2F6A" w:rsidRPr="00425D98" w:rsidTr="00540ACA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B30F94" w:rsidRDefault="00065C66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写一篇对《放牛班的春天》影片的感想。</w:t>
            </w:r>
          </w:p>
        </w:tc>
      </w:tr>
      <w:tr w:rsidR="00BF2F6A" w:rsidRPr="00425D98" w:rsidTr="00B30F94">
        <w:tblPrEx>
          <w:tblLook w:val="01E0"/>
        </w:tblPrEx>
        <w:trPr>
          <w:trHeight w:val="2178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B30F94" w:rsidRDefault="00AB2166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作为课程的开篇，有必要引起学生的课程兴趣，进而让他们积极参与全部课程学习。可以从生活中常见的心理现象入手，如梦境、网上的心理测试等等吸引学生的话题入手，澄清心理健康认识的误区，营造真诚、尊重、开放、安全、互动的课堂气氛。</w:t>
            </w:r>
          </w:p>
        </w:tc>
      </w:tr>
    </w:tbl>
    <w:p w:rsidR="00A87505" w:rsidRDefault="00A87505" w:rsidP="00B30F94">
      <w:pPr>
        <w:rPr>
          <w:rFonts w:ascii="宋体" w:hAnsi="宋体"/>
          <w:szCs w:val="21"/>
        </w:rPr>
      </w:pPr>
    </w:p>
    <w:sectPr w:rsidR="00A87505" w:rsidSect="005A6ED9"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FB9" w:rsidRDefault="00C54FB9" w:rsidP="00595D70">
      <w:r>
        <w:separator/>
      </w:r>
    </w:p>
  </w:endnote>
  <w:endnote w:type="continuationSeparator" w:id="1">
    <w:p w:rsidR="00C54FB9" w:rsidRDefault="00C54FB9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FB9" w:rsidRDefault="00C54FB9" w:rsidP="00595D70">
      <w:r>
        <w:separator/>
      </w:r>
    </w:p>
  </w:footnote>
  <w:footnote w:type="continuationSeparator" w:id="1">
    <w:p w:rsidR="00C54FB9" w:rsidRDefault="00C54FB9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5880"/>
    <w:rsid w:val="00034323"/>
    <w:rsid w:val="000422F5"/>
    <w:rsid w:val="00064BB2"/>
    <w:rsid w:val="00065C66"/>
    <w:rsid w:val="000A6733"/>
    <w:rsid w:val="000C0B20"/>
    <w:rsid w:val="000E3FF4"/>
    <w:rsid w:val="000F54A9"/>
    <w:rsid w:val="001262A3"/>
    <w:rsid w:val="001A70E1"/>
    <w:rsid w:val="001E1EC3"/>
    <w:rsid w:val="00252AB8"/>
    <w:rsid w:val="00284749"/>
    <w:rsid w:val="002869FC"/>
    <w:rsid w:val="002920DE"/>
    <w:rsid w:val="002E52FC"/>
    <w:rsid w:val="00330E1B"/>
    <w:rsid w:val="0037015D"/>
    <w:rsid w:val="003B060E"/>
    <w:rsid w:val="003C1270"/>
    <w:rsid w:val="003F24F2"/>
    <w:rsid w:val="00406739"/>
    <w:rsid w:val="00411E8E"/>
    <w:rsid w:val="004977BB"/>
    <w:rsid w:val="004A021B"/>
    <w:rsid w:val="004B0583"/>
    <w:rsid w:val="004F602D"/>
    <w:rsid w:val="00516614"/>
    <w:rsid w:val="005352BD"/>
    <w:rsid w:val="00537F9F"/>
    <w:rsid w:val="00540ACA"/>
    <w:rsid w:val="0055643D"/>
    <w:rsid w:val="00586737"/>
    <w:rsid w:val="00595669"/>
    <w:rsid w:val="00595D70"/>
    <w:rsid w:val="005A11C0"/>
    <w:rsid w:val="005A6ED9"/>
    <w:rsid w:val="005C1B91"/>
    <w:rsid w:val="00636919"/>
    <w:rsid w:val="00667E45"/>
    <w:rsid w:val="0067542B"/>
    <w:rsid w:val="006910D9"/>
    <w:rsid w:val="006C2D94"/>
    <w:rsid w:val="007157A0"/>
    <w:rsid w:val="0077034C"/>
    <w:rsid w:val="00772574"/>
    <w:rsid w:val="00777425"/>
    <w:rsid w:val="007A01A1"/>
    <w:rsid w:val="007A26DB"/>
    <w:rsid w:val="0080220E"/>
    <w:rsid w:val="00826DFE"/>
    <w:rsid w:val="0083673C"/>
    <w:rsid w:val="00853418"/>
    <w:rsid w:val="008645D5"/>
    <w:rsid w:val="00866244"/>
    <w:rsid w:val="008A6631"/>
    <w:rsid w:val="00921614"/>
    <w:rsid w:val="00930EC3"/>
    <w:rsid w:val="00937C51"/>
    <w:rsid w:val="00963262"/>
    <w:rsid w:val="009838C7"/>
    <w:rsid w:val="009E357C"/>
    <w:rsid w:val="00A002FE"/>
    <w:rsid w:val="00A01C26"/>
    <w:rsid w:val="00A271E4"/>
    <w:rsid w:val="00A46FD6"/>
    <w:rsid w:val="00A84890"/>
    <w:rsid w:val="00A87505"/>
    <w:rsid w:val="00AB2166"/>
    <w:rsid w:val="00AE2178"/>
    <w:rsid w:val="00AF1A45"/>
    <w:rsid w:val="00AF3FB7"/>
    <w:rsid w:val="00AF4DB9"/>
    <w:rsid w:val="00AF7286"/>
    <w:rsid w:val="00B06F33"/>
    <w:rsid w:val="00B1276D"/>
    <w:rsid w:val="00B15E65"/>
    <w:rsid w:val="00B30F94"/>
    <w:rsid w:val="00B315E1"/>
    <w:rsid w:val="00B72CB4"/>
    <w:rsid w:val="00BF04B3"/>
    <w:rsid w:val="00BF2F6A"/>
    <w:rsid w:val="00C54FB9"/>
    <w:rsid w:val="00D101D8"/>
    <w:rsid w:val="00D11277"/>
    <w:rsid w:val="00D20FF0"/>
    <w:rsid w:val="00D2178C"/>
    <w:rsid w:val="00DB0D22"/>
    <w:rsid w:val="00DD29FD"/>
    <w:rsid w:val="00E35054"/>
    <w:rsid w:val="00E911F5"/>
    <w:rsid w:val="00EA2368"/>
    <w:rsid w:val="00EC1594"/>
    <w:rsid w:val="00EC5055"/>
    <w:rsid w:val="00EC75C9"/>
    <w:rsid w:val="00F0746D"/>
    <w:rsid w:val="00F465EA"/>
    <w:rsid w:val="00F527E9"/>
    <w:rsid w:val="00F659A4"/>
    <w:rsid w:val="00F77016"/>
    <w:rsid w:val="00F94007"/>
    <w:rsid w:val="00F972A4"/>
    <w:rsid w:val="00FA2A24"/>
    <w:rsid w:val="00FB6562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262</Words>
  <Characters>1494</Characters>
  <Application>Microsoft Office Word</Application>
  <DocSecurity>0</DocSecurity>
  <Lines>12</Lines>
  <Paragraphs>3</Paragraphs>
  <ScaleCrop>false</ScaleCrop>
  <Company>SMU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</cp:revision>
  <cp:lastPrinted>2014-07-08T05:56:00Z</cp:lastPrinted>
  <dcterms:created xsi:type="dcterms:W3CDTF">2021-11-04T07:11:00Z</dcterms:created>
  <dcterms:modified xsi:type="dcterms:W3CDTF">2021-11-04T10:20:00Z</dcterms:modified>
</cp:coreProperties>
</file>